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F2FE9" w14:textId="77777777" w:rsidR="00746110" w:rsidRPr="00746110" w:rsidRDefault="00746110" w:rsidP="00746110">
      <w:pPr>
        <w:jc w:val="both"/>
        <w:rPr>
          <w:b/>
          <w:bCs/>
        </w:rPr>
      </w:pPr>
      <w:r w:rsidRPr="00746110">
        <w:rPr>
          <w:b/>
          <w:bCs/>
        </w:rPr>
        <w:t>Rising Star of Innovation in Anesthesia and Critical Care</w:t>
      </w:r>
    </w:p>
    <w:p w14:paraId="0CCDF934" w14:textId="77777777" w:rsidR="00746110" w:rsidRPr="00746110" w:rsidRDefault="00746110" w:rsidP="00746110">
      <w:pPr>
        <w:jc w:val="both"/>
      </w:pPr>
      <w:r w:rsidRPr="00746110">
        <w:rPr>
          <w:b/>
          <w:bCs/>
        </w:rPr>
        <w:t>(Individual Award)</w:t>
      </w:r>
    </w:p>
    <w:p w14:paraId="54DE0785" w14:textId="77777777" w:rsidR="00746110" w:rsidRPr="00746110" w:rsidRDefault="00746110" w:rsidP="00746110">
      <w:pPr>
        <w:jc w:val="both"/>
        <w:rPr>
          <w:b/>
          <w:bCs/>
        </w:rPr>
      </w:pPr>
      <w:r w:rsidRPr="00746110">
        <w:rPr>
          <w:b/>
          <w:bCs/>
        </w:rPr>
        <w:t>Guidelines</w:t>
      </w:r>
    </w:p>
    <w:p w14:paraId="64D36C08" w14:textId="77777777" w:rsidR="00746110" w:rsidRPr="00746110" w:rsidRDefault="00746110" w:rsidP="00746110">
      <w:pPr>
        <w:jc w:val="both"/>
      </w:pPr>
      <w:r w:rsidRPr="00746110">
        <w:t xml:space="preserve">The </w:t>
      </w:r>
      <w:r w:rsidRPr="00746110">
        <w:rPr>
          <w:b/>
          <w:bCs/>
        </w:rPr>
        <w:t>Rising Star of Innovation in Anesthesia and Critical Care</w:t>
      </w:r>
      <w:r w:rsidRPr="00746110">
        <w:t xml:space="preserve"> award recognizes innovative contributions by individuals who are at the early stages of their careers in </w:t>
      </w:r>
      <w:proofErr w:type="spellStart"/>
      <w:r w:rsidRPr="00746110">
        <w:t>anesthesiology</w:t>
      </w:r>
      <w:proofErr w:type="spellEnd"/>
      <w:r w:rsidRPr="00746110">
        <w:t xml:space="preserve">. This award is intended to encourage and </w:t>
      </w:r>
      <w:proofErr w:type="spellStart"/>
      <w:r w:rsidRPr="00746110">
        <w:t>honor</w:t>
      </w:r>
      <w:proofErr w:type="spellEnd"/>
      <w:r w:rsidRPr="00746110">
        <w:t xml:space="preserve"> the creativity and ingenuity of young professionals who are making a significant impact in the field.</w:t>
      </w:r>
    </w:p>
    <w:p w14:paraId="1DE44C45" w14:textId="77777777" w:rsidR="00746110" w:rsidRPr="00746110" w:rsidRDefault="00746110" w:rsidP="00746110">
      <w:pPr>
        <w:jc w:val="both"/>
        <w:rPr>
          <w:b/>
          <w:bCs/>
        </w:rPr>
      </w:pPr>
      <w:r w:rsidRPr="00746110">
        <w:rPr>
          <w:b/>
          <w:bCs/>
        </w:rPr>
        <w:t>Eligibility Criteria</w:t>
      </w:r>
    </w:p>
    <w:p w14:paraId="48E798DC" w14:textId="6E724A0C" w:rsidR="00746110" w:rsidRPr="00746110" w:rsidRDefault="00746110" w:rsidP="00746110">
      <w:pPr>
        <w:numPr>
          <w:ilvl w:val="1"/>
          <w:numId w:val="1"/>
        </w:numPr>
        <w:jc w:val="both"/>
      </w:pPr>
      <w:r w:rsidRPr="00746110">
        <w:t>Postgraduate students (PGs)</w:t>
      </w:r>
      <w:r>
        <w:t>/</w:t>
      </w:r>
      <w:r w:rsidRPr="00746110">
        <w:t>Senior residents (SRs)</w:t>
      </w:r>
      <w:r>
        <w:t>/ DM students</w:t>
      </w:r>
    </w:p>
    <w:p w14:paraId="77E015F9" w14:textId="5FDF52E3" w:rsidR="00746110" w:rsidRPr="00746110" w:rsidRDefault="00746110" w:rsidP="00746110">
      <w:pPr>
        <w:numPr>
          <w:ilvl w:val="1"/>
          <w:numId w:val="1"/>
        </w:numPr>
        <w:jc w:val="both"/>
      </w:pPr>
      <w:proofErr w:type="spellStart"/>
      <w:r>
        <w:t>Anesthesiologist</w:t>
      </w:r>
      <w:proofErr w:type="spellEnd"/>
      <w:r w:rsidRPr="00746110">
        <w:t xml:space="preserve"> within ten years of completing their postgraduate studies in </w:t>
      </w:r>
      <w:proofErr w:type="spellStart"/>
      <w:r w:rsidRPr="00746110">
        <w:t>anesthesiology</w:t>
      </w:r>
      <w:proofErr w:type="spellEnd"/>
      <w:r w:rsidRPr="00746110">
        <w:t>.</w:t>
      </w:r>
    </w:p>
    <w:p w14:paraId="2A439A3C" w14:textId="77777777" w:rsidR="00746110" w:rsidRPr="00746110" w:rsidRDefault="00746110" w:rsidP="00746110">
      <w:pPr>
        <w:numPr>
          <w:ilvl w:val="1"/>
          <w:numId w:val="1"/>
        </w:numPr>
        <w:jc w:val="both"/>
      </w:pPr>
      <w:r w:rsidRPr="00746110">
        <w:t>Applicants must be registered for the conference as a delegate or faculty.</w:t>
      </w:r>
    </w:p>
    <w:p w14:paraId="2AB946F0" w14:textId="77777777" w:rsidR="00746110" w:rsidRPr="00746110" w:rsidRDefault="00746110" w:rsidP="00746110">
      <w:pPr>
        <w:numPr>
          <w:ilvl w:val="1"/>
          <w:numId w:val="1"/>
        </w:numPr>
        <w:jc w:val="both"/>
      </w:pPr>
      <w:r w:rsidRPr="00746110">
        <w:t>Applicants must be a Life Member or Life Associate Member of the Indian Society of Anaesthesiologists (ISA).</w:t>
      </w:r>
    </w:p>
    <w:p w14:paraId="20E31C90" w14:textId="77777777" w:rsidR="00746110" w:rsidRPr="00746110" w:rsidRDefault="00746110" w:rsidP="00746110">
      <w:pPr>
        <w:jc w:val="both"/>
        <w:rPr>
          <w:b/>
          <w:bCs/>
        </w:rPr>
      </w:pPr>
      <w:r w:rsidRPr="00746110">
        <w:rPr>
          <w:b/>
          <w:bCs/>
        </w:rPr>
        <w:t>Application Process</w:t>
      </w:r>
    </w:p>
    <w:p w14:paraId="707BEEAA" w14:textId="77777777" w:rsidR="00746110" w:rsidRPr="00746110" w:rsidRDefault="00746110" w:rsidP="00746110">
      <w:pPr>
        <w:numPr>
          <w:ilvl w:val="1"/>
          <w:numId w:val="2"/>
        </w:numPr>
        <w:jc w:val="both"/>
      </w:pPr>
      <w:r w:rsidRPr="00746110">
        <w:t>All applications must be submitted through the designated website using the provided template.</w:t>
      </w:r>
    </w:p>
    <w:p w14:paraId="0B9396AE" w14:textId="2075C308" w:rsidR="00746110" w:rsidRPr="00746110" w:rsidRDefault="00746110" w:rsidP="00746110">
      <w:pPr>
        <w:numPr>
          <w:ilvl w:val="1"/>
          <w:numId w:val="2"/>
        </w:numPr>
        <w:jc w:val="both"/>
      </w:pPr>
      <w:r w:rsidRPr="00746110">
        <w:t xml:space="preserve">Please follow the specified </w:t>
      </w:r>
      <w:r>
        <w:t>format</w:t>
      </w:r>
      <w:r w:rsidRPr="00746110">
        <w:t xml:space="preserve"> for your application submission.</w:t>
      </w:r>
    </w:p>
    <w:p w14:paraId="2E9398E1" w14:textId="77777777" w:rsidR="00746110" w:rsidRPr="00746110" w:rsidRDefault="00746110" w:rsidP="00746110">
      <w:pPr>
        <w:numPr>
          <w:ilvl w:val="1"/>
          <w:numId w:val="2"/>
        </w:numPr>
        <w:jc w:val="both"/>
      </w:pPr>
      <w:r w:rsidRPr="00746110">
        <w:t>The last date for applying for the award is 30th September.</w:t>
      </w:r>
    </w:p>
    <w:p w14:paraId="1E2BF42E" w14:textId="77777777" w:rsidR="00746110" w:rsidRDefault="00746110" w:rsidP="00746110">
      <w:pPr>
        <w:jc w:val="both"/>
      </w:pPr>
    </w:p>
    <w:sectPr w:rsidR="00746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15F4"/>
    <w:multiLevelType w:val="multilevel"/>
    <w:tmpl w:val="BCFC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62EE0"/>
    <w:multiLevelType w:val="multilevel"/>
    <w:tmpl w:val="082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322176">
    <w:abstractNumId w:val="0"/>
  </w:num>
  <w:num w:numId="2" w16cid:durableId="153314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10"/>
    <w:rsid w:val="00242026"/>
    <w:rsid w:val="007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51943"/>
  <w15:chartTrackingRefBased/>
  <w15:docId w15:val="{0AE6DE87-9F7E-814C-B028-BED3CEEC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 Jain</dc:creator>
  <cp:keywords/>
  <dc:description/>
  <cp:lastModifiedBy>Ansh Jain</cp:lastModifiedBy>
  <cp:revision>1</cp:revision>
  <dcterms:created xsi:type="dcterms:W3CDTF">2024-08-27T16:55:00Z</dcterms:created>
  <dcterms:modified xsi:type="dcterms:W3CDTF">2024-08-27T16:58:00Z</dcterms:modified>
</cp:coreProperties>
</file>